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0F0757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4403A6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4403A6">
              <w:t>обществу с ограниченной ответственностью «Центавр»</w:t>
            </w:r>
            <w:r w:rsidR="004403A6" w:rsidRPr="00883E08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4403A6" w:rsidRDefault="00D25713" w:rsidP="004403A6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4403A6">
        <w:t>обществу с ограниченной ответственностью «Центавр»</w:t>
      </w:r>
      <w:r w:rsidR="004403A6" w:rsidRPr="00883E08">
        <w:t xml:space="preserve"> </w:t>
      </w:r>
      <w:r w:rsidR="004403A6">
        <w:t xml:space="preserve">разрешение </w:t>
      </w:r>
      <w:r w:rsidR="004403A6" w:rsidRPr="00883E08">
        <w:t>на условно ра</w:t>
      </w:r>
      <w:r w:rsidR="004403A6" w:rsidRPr="00883E08">
        <w:t>з</w:t>
      </w:r>
      <w:r w:rsidR="004403A6" w:rsidRPr="00883E08">
        <w:t>решенны</w:t>
      </w:r>
      <w:r w:rsidR="004403A6">
        <w:t>е</w:t>
      </w:r>
      <w:r w:rsidR="004403A6" w:rsidRPr="00883E08">
        <w:t xml:space="preserve"> вид</w:t>
      </w:r>
      <w:r w:rsidR="004403A6">
        <w:t>ы</w:t>
      </w:r>
      <w:r w:rsidR="004403A6" w:rsidRPr="00883E08">
        <w:t xml:space="preserve"> использования земельного участка с кадастровым номером 54:35:</w:t>
      </w:r>
      <w:r w:rsidR="004403A6">
        <w:t>062190</w:t>
      </w:r>
      <w:r w:rsidR="004403A6" w:rsidRPr="00883E08">
        <w:t>:</w:t>
      </w:r>
      <w:r w:rsidR="004403A6">
        <w:t>85</w:t>
      </w:r>
      <w:r w:rsidR="004403A6" w:rsidRPr="00883E08">
        <w:t xml:space="preserve"> площадью </w:t>
      </w:r>
      <w:r w:rsidR="004403A6">
        <w:t>10828</w:t>
      </w:r>
      <w:r w:rsidR="004403A6" w:rsidRPr="00883E08">
        <w:t xml:space="preserve"> кв. м с местоположением: </w:t>
      </w:r>
      <w:r w:rsidR="004403A6" w:rsidRPr="002A1933">
        <w:t>установлено относительно ориентира, расп</w:t>
      </w:r>
      <w:r w:rsidR="004403A6" w:rsidRPr="002A1933">
        <w:t>о</w:t>
      </w:r>
      <w:r w:rsidR="004403A6" w:rsidRPr="002A1933">
        <w:t>ложенного в границах участка</w:t>
      </w:r>
      <w:r w:rsidR="004403A6">
        <w:t>, о</w:t>
      </w:r>
      <w:r w:rsidR="004403A6" w:rsidRPr="002A1933">
        <w:t>риентир</w:t>
      </w:r>
      <w:r w:rsidR="004403A6">
        <w:t xml:space="preserve"> по адресу:</w:t>
      </w:r>
      <w:r w:rsidR="004403A6" w:rsidRPr="002A1933">
        <w:t xml:space="preserve"> </w:t>
      </w:r>
      <w:r w:rsidR="004403A6">
        <w:t xml:space="preserve">Российская Федерация, </w:t>
      </w:r>
      <w:r w:rsidR="004403A6" w:rsidRPr="008A5110">
        <w:rPr>
          <w:rFonts w:hint="eastAsia"/>
        </w:rPr>
        <w:t>Новосибирская</w:t>
      </w:r>
      <w:r w:rsidR="004403A6">
        <w:t xml:space="preserve"> область</w:t>
      </w:r>
      <w:r w:rsidR="004403A6" w:rsidRPr="008A5110">
        <w:t xml:space="preserve">, </w:t>
      </w:r>
      <w:r w:rsidR="004403A6" w:rsidRPr="008A5110">
        <w:rPr>
          <w:rFonts w:hint="eastAsia"/>
        </w:rPr>
        <w:t>г</w:t>
      </w:r>
      <w:r w:rsidR="004403A6">
        <w:t>ород</w:t>
      </w:r>
      <w:r w:rsidR="004403A6" w:rsidRPr="008A5110">
        <w:t xml:space="preserve"> </w:t>
      </w:r>
      <w:r w:rsidR="004403A6" w:rsidRPr="008A5110">
        <w:rPr>
          <w:rFonts w:hint="eastAsia"/>
        </w:rPr>
        <w:t>Новосибирск</w:t>
      </w:r>
      <w:r w:rsidR="004403A6" w:rsidRPr="002A1933">
        <w:t xml:space="preserve">, </w:t>
      </w:r>
      <w:r w:rsidR="004403A6">
        <w:t xml:space="preserve">ул. </w:t>
      </w:r>
      <w:proofErr w:type="spellStart"/>
      <w:r w:rsidR="004403A6">
        <w:t>Д</w:t>
      </w:r>
      <w:r w:rsidR="004403A6">
        <w:t>у</w:t>
      </w:r>
      <w:r w:rsidR="004403A6">
        <w:t>кача</w:t>
      </w:r>
      <w:proofErr w:type="spellEnd"/>
      <w:r w:rsidR="004403A6" w:rsidRPr="00883E08">
        <w:t xml:space="preserve"> (</w:t>
      </w:r>
      <w:r w:rsidR="004403A6">
        <w:t>з</w:t>
      </w:r>
      <w:r w:rsidR="004403A6" w:rsidRPr="00F479A1">
        <w:t>она производственной деятельности (П-1)</w:t>
      </w:r>
      <w:r w:rsidR="004403A6" w:rsidRPr="00883E08">
        <w:t>) – «</w:t>
      </w:r>
      <w:r w:rsidR="004403A6">
        <w:t xml:space="preserve">хранение автотранспорта </w:t>
      </w:r>
      <w:hyperlink r:id="rId8" w:history="1">
        <w:r w:rsidR="004403A6" w:rsidRPr="00F479A1">
          <w:t>(2.7.1)</w:t>
        </w:r>
      </w:hyperlink>
      <w:r w:rsidR="004403A6" w:rsidRPr="00883E08">
        <w:t>»</w:t>
      </w:r>
      <w:r w:rsidR="004403A6">
        <w:t xml:space="preserve">, «размещение гаражей для собственных нужд </w:t>
      </w:r>
      <w:hyperlink r:id="rId9" w:history="1">
        <w:r w:rsidR="004403A6" w:rsidRPr="00F479A1">
          <w:t>(2.7.2)</w:t>
        </w:r>
      </w:hyperlink>
      <w:r w:rsidR="004403A6">
        <w:t xml:space="preserve">», «деловое управление </w:t>
      </w:r>
      <w:hyperlink r:id="rId10" w:history="1">
        <w:r w:rsidR="004403A6" w:rsidRPr="00F479A1">
          <w:t>(4.1)</w:t>
        </w:r>
      </w:hyperlink>
      <w:r w:rsidR="004403A6">
        <w:t xml:space="preserve">», «объекты придорожного сервиса </w:t>
      </w:r>
      <w:hyperlink r:id="rId11" w:history="1">
        <w:r w:rsidR="004403A6" w:rsidRPr="00F479A1">
          <w:t>(4.9.1)</w:t>
        </w:r>
      </w:hyperlink>
      <w:r w:rsidR="004403A6">
        <w:t xml:space="preserve">», «автомобильные мойки </w:t>
      </w:r>
      <w:hyperlink r:id="rId12" w:history="1">
        <w:r w:rsidR="004403A6" w:rsidRPr="00F479A1">
          <w:t>(4.9.1.3)</w:t>
        </w:r>
      </w:hyperlink>
      <w:r w:rsidR="004403A6">
        <w:t>», «р</w:t>
      </w:r>
      <w:r w:rsidR="004403A6">
        <w:t>е</w:t>
      </w:r>
      <w:r w:rsidR="004403A6">
        <w:t xml:space="preserve">монт автомобилей </w:t>
      </w:r>
      <w:hyperlink r:id="rId13" w:history="1">
        <w:r w:rsidR="004403A6" w:rsidRPr="00F479A1">
          <w:t>(4.9.1.4)</w:t>
        </w:r>
      </w:hyperlink>
      <w:r w:rsidR="004403A6">
        <w:t>», «автомобилестроительная промышле</w:t>
      </w:r>
      <w:r w:rsidR="004403A6">
        <w:t>н</w:t>
      </w:r>
      <w:r w:rsidR="004403A6">
        <w:t xml:space="preserve">ность </w:t>
      </w:r>
      <w:hyperlink r:id="rId14" w:history="1">
        <w:r w:rsidR="004403A6" w:rsidRPr="00F479A1">
          <w:t>(6.2.1)</w:t>
        </w:r>
      </w:hyperlink>
      <w:r w:rsidR="004403A6">
        <w:t xml:space="preserve">», «строительная промышленность </w:t>
      </w:r>
      <w:hyperlink r:id="rId15" w:history="1">
        <w:r w:rsidR="004403A6" w:rsidRPr="00F479A1">
          <w:t>(6.6)</w:t>
        </w:r>
      </w:hyperlink>
      <w:r w:rsidR="004403A6">
        <w:t xml:space="preserve">», «склады </w:t>
      </w:r>
      <w:hyperlink r:id="rId16" w:history="1">
        <w:r w:rsidR="004403A6" w:rsidRPr="00F479A1">
          <w:t>(6.9)</w:t>
        </w:r>
      </w:hyperlink>
      <w:r w:rsidR="004403A6">
        <w:t>».</w:t>
      </w:r>
    </w:p>
    <w:p w:rsidR="00FE2272" w:rsidRPr="0091260B" w:rsidRDefault="00645674" w:rsidP="007A0869">
      <w:pPr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17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0F0757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79194F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0757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03A6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086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3DE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059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3244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107" TargetMode="External"/><Relationship Id="rId13" Type="http://schemas.openxmlformats.org/officeDocument/2006/relationships/hyperlink" Target="https://login.consultant.ru/link/?req=doc&amp;base=LAW&amp;n=504722&amp;dst=10026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504722&amp;dst=10026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504722&amp;dst=10034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4722&amp;dst=10025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4722&amp;dst=100335" TargetMode="External"/><Relationship Id="rId10" Type="http://schemas.openxmlformats.org/officeDocument/2006/relationships/hyperlink" Target="https://login.consultant.ru/link/?req=doc&amp;base=LAW&amp;n=504722&amp;dst=1002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4722&amp;dst=9" TargetMode="External"/><Relationship Id="rId14" Type="http://schemas.openxmlformats.org/officeDocument/2006/relationships/hyperlink" Target="https://login.consultant.ru/link/?req=doc&amp;base=LAW&amp;n=504722&amp;dst=1003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9C166-E90F-4DFE-A1C3-E88456991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67</TotalTime>
  <Pages>1</Pages>
  <Words>230</Words>
  <Characters>2690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55</cp:revision>
  <cp:lastPrinted>2020-02-25T03:17:00Z</cp:lastPrinted>
  <dcterms:created xsi:type="dcterms:W3CDTF">2023-05-10T04:37:00Z</dcterms:created>
  <dcterms:modified xsi:type="dcterms:W3CDTF">2025-09-02T03:56:00Z</dcterms:modified>
</cp:coreProperties>
</file>